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C011C" w14:textId="77777777" w:rsidR="00906A05" w:rsidRDefault="00906A05">
      <w:pPr>
        <w:widowControl w:val="0"/>
        <w:spacing w:after="0" w:line="261" w:lineRule="auto"/>
        <w:ind w:right="260"/>
        <w:rPr>
          <w:rFonts w:ascii="Times New Roman" w:eastAsia="Times New Roman" w:hAnsi="Times New Roman" w:cs="Times New Roman"/>
          <w:color w:val="000000"/>
          <w:sz w:val="48"/>
          <w:szCs w:val="48"/>
        </w:rPr>
      </w:pPr>
    </w:p>
    <w:p w14:paraId="78135F6B" w14:textId="77777777" w:rsidR="00906A05" w:rsidRDefault="008A5864">
      <w:pPr>
        <w:widowControl w:val="0"/>
        <w:spacing w:after="0" w:line="261" w:lineRule="auto"/>
        <w:ind w:right="260"/>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Título de la Ponencia</w:t>
      </w:r>
    </w:p>
    <w:p w14:paraId="1A4088B4" w14:textId="77777777" w:rsidR="00906A05" w:rsidRDefault="008A5864">
      <w:pPr>
        <w:widowControl w:val="0"/>
        <w:spacing w:after="0" w:line="261" w:lineRule="auto"/>
        <w:ind w:left="260" w:right="260"/>
        <w:jc w:val="center"/>
        <w:rPr>
          <w:rFonts w:ascii="Times New Roman" w:eastAsia="Times New Roman" w:hAnsi="Times New Roman" w:cs="Times New Roman"/>
          <w:color w:val="000000"/>
          <w:sz w:val="48"/>
          <w:szCs w:val="48"/>
        </w:rPr>
      </w:pPr>
      <w:r>
        <w:rPr>
          <w:rFonts w:ascii="Times New Roman" w:eastAsia="Times New Roman" w:hAnsi="Times New Roman" w:cs="Times New Roman"/>
          <w:color w:val="000000"/>
          <w:sz w:val="48"/>
          <w:szCs w:val="48"/>
        </w:rPr>
        <w:t>(máximo 12 palabras)</w:t>
      </w:r>
    </w:p>
    <w:p w14:paraId="38C92C8B" w14:textId="77777777" w:rsidR="00906A05" w:rsidRDefault="00906A05">
      <w:pPr>
        <w:widowControl w:val="0"/>
        <w:spacing w:after="0" w:line="240" w:lineRule="auto"/>
        <w:ind w:left="7440"/>
        <w:rPr>
          <w:rFonts w:ascii="Georgia" w:eastAsia="Georgia" w:hAnsi="Georgia" w:cs="Georgia"/>
          <w:i/>
          <w:sz w:val="21"/>
          <w:szCs w:val="21"/>
        </w:rPr>
      </w:pPr>
    </w:p>
    <w:p w14:paraId="18BEB175" w14:textId="77777777" w:rsidR="00906A05" w:rsidRDefault="008A5864">
      <w:pPr>
        <w:widowControl w:val="0"/>
        <w:spacing w:after="0" w:line="240" w:lineRule="auto"/>
        <w:jc w:val="center"/>
        <w:rPr>
          <w:rFonts w:ascii="Georgia" w:eastAsia="Georgia" w:hAnsi="Georgia" w:cs="Georgia"/>
          <w:i/>
          <w:sz w:val="21"/>
          <w:szCs w:val="21"/>
          <w:vertAlign w:val="superscript"/>
        </w:rPr>
      </w:pPr>
      <w:r>
        <w:rPr>
          <w:rFonts w:ascii="Georgia" w:eastAsia="Georgia" w:hAnsi="Georgia" w:cs="Georgia"/>
          <w:i/>
          <w:sz w:val="21"/>
          <w:szCs w:val="21"/>
        </w:rPr>
        <w:t>Apellido, Nombre del Autor</w:t>
      </w:r>
      <w:r>
        <w:rPr>
          <w:rFonts w:ascii="Georgia" w:eastAsia="Georgia" w:hAnsi="Georgia" w:cs="Georgia"/>
          <w:i/>
          <w:sz w:val="21"/>
          <w:szCs w:val="21"/>
          <w:vertAlign w:val="superscript"/>
        </w:rPr>
        <w:t xml:space="preserve">1, </w:t>
      </w:r>
      <w:r>
        <w:rPr>
          <w:rFonts w:ascii="Georgia" w:eastAsia="Georgia" w:hAnsi="Georgia" w:cs="Georgia"/>
          <w:i/>
          <w:sz w:val="21"/>
          <w:szCs w:val="21"/>
        </w:rPr>
        <w:t>Apellido, Nombre del Autor</w:t>
      </w:r>
      <w:r>
        <w:rPr>
          <w:rFonts w:ascii="Georgia" w:eastAsia="Georgia" w:hAnsi="Georgia" w:cs="Georgia"/>
          <w:i/>
          <w:sz w:val="21"/>
          <w:szCs w:val="21"/>
          <w:vertAlign w:val="superscript"/>
        </w:rPr>
        <w:t>2</w:t>
      </w:r>
    </w:p>
    <w:p w14:paraId="66AA8AA0" w14:textId="77777777" w:rsidR="00906A05" w:rsidRDefault="00906A05">
      <w:pPr>
        <w:widowControl w:val="0"/>
        <w:spacing w:after="0" w:line="240" w:lineRule="auto"/>
        <w:jc w:val="center"/>
        <w:rPr>
          <w:rFonts w:ascii="Georgia" w:eastAsia="Georgia" w:hAnsi="Georgia" w:cs="Georgia"/>
          <w:i/>
          <w:sz w:val="21"/>
          <w:szCs w:val="21"/>
          <w:vertAlign w:val="superscript"/>
        </w:rPr>
      </w:pPr>
    </w:p>
    <w:p w14:paraId="37951403" w14:textId="77777777" w:rsidR="00906A05" w:rsidRDefault="008A5864">
      <w:pPr>
        <w:widowControl w:val="0"/>
        <w:spacing w:after="0" w:line="240" w:lineRule="auto"/>
        <w:jc w:val="center"/>
        <w:rPr>
          <w:rFonts w:ascii="Georgia" w:eastAsia="Georgia" w:hAnsi="Georgia" w:cs="Georgia"/>
          <w:i/>
          <w:sz w:val="21"/>
          <w:szCs w:val="21"/>
        </w:rPr>
      </w:pPr>
      <w:r>
        <w:rPr>
          <w:rFonts w:ascii="Georgia" w:eastAsia="Georgia" w:hAnsi="Georgia" w:cs="Georgia"/>
          <w:i/>
          <w:sz w:val="21"/>
          <w:szCs w:val="21"/>
          <w:vertAlign w:val="superscript"/>
        </w:rPr>
        <w:t>1</w:t>
      </w:r>
      <w:r>
        <w:rPr>
          <w:rFonts w:ascii="Georgia" w:eastAsia="Georgia" w:hAnsi="Georgia" w:cs="Georgia"/>
          <w:i/>
          <w:sz w:val="21"/>
          <w:szCs w:val="21"/>
        </w:rPr>
        <w:t>Filiación institucional (grupo de Investigación, facultad, Escuela), e-mail</w:t>
      </w:r>
    </w:p>
    <w:p w14:paraId="6D2D828A" w14:textId="77777777" w:rsidR="00906A05" w:rsidRDefault="008A5864">
      <w:pPr>
        <w:widowControl w:val="0"/>
        <w:spacing w:after="0" w:line="240" w:lineRule="auto"/>
        <w:jc w:val="center"/>
        <w:rPr>
          <w:rFonts w:ascii="Georgia" w:eastAsia="Georgia" w:hAnsi="Georgia" w:cs="Georgia"/>
          <w:i/>
          <w:sz w:val="21"/>
          <w:szCs w:val="21"/>
        </w:rPr>
      </w:pPr>
      <w:r>
        <w:rPr>
          <w:rFonts w:ascii="Georgia" w:eastAsia="Georgia" w:hAnsi="Georgia" w:cs="Georgia"/>
          <w:i/>
          <w:sz w:val="21"/>
          <w:szCs w:val="21"/>
          <w:vertAlign w:val="superscript"/>
        </w:rPr>
        <w:t>2</w:t>
      </w:r>
      <w:r>
        <w:rPr>
          <w:rFonts w:ascii="Georgia" w:eastAsia="Georgia" w:hAnsi="Georgia" w:cs="Georgia"/>
          <w:i/>
          <w:sz w:val="21"/>
          <w:szCs w:val="21"/>
        </w:rPr>
        <w:t>Filiación institucional (grupo de Investigación, facultad, Escuela, Universidad), e-mail</w:t>
      </w:r>
    </w:p>
    <w:p w14:paraId="05F5E4F8" w14:textId="77777777" w:rsidR="00906A05" w:rsidRDefault="00906A05">
      <w:pPr>
        <w:pBdr>
          <w:top w:val="nil"/>
          <w:left w:val="nil"/>
          <w:bottom w:val="nil"/>
          <w:right w:val="nil"/>
          <w:between w:val="nil"/>
        </w:pBdr>
        <w:spacing w:after="0" w:line="240" w:lineRule="auto"/>
        <w:jc w:val="center"/>
        <w:rPr>
          <w:rFonts w:ascii="Georgia" w:eastAsia="Georgia" w:hAnsi="Georgia" w:cs="Georgia"/>
          <w:i/>
          <w:color w:val="000000"/>
          <w:sz w:val="21"/>
          <w:szCs w:val="21"/>
        </w:rPr>
      </w:pPr>
    </w:p>
    <w:p w14:paraId="455DA2E2" w14:textId="77777777" w:rsidR="00906A05" w:rsidRDefault="008A5864">
      <w:pPr>
        <w:pBdr>
          <w:top w:val="nil"/>
          <w:left w:val="nil"/>
          <w:bottom w:val="nil"/>
          <w:right w:val="nil"/>
          <w:between w:val="nil"/>
        </w:pBdr>
        <w:tabs>
          <w:tab w:val="left" w:pos="993"/>
        </w:tabs>
        <w:spacing w:after="0" w:line="240" w:lineRule="auto"/>
        <w:ind w:left="720" w:right="720"/>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Este documento debe ser mínimo 8 páginas y máximo 15 páginas sin contar la Bibliografía.</w:t>
      </w:r>
    </w:p>
    <w:p w14:paraId="343E990F" w14:textId="77777777" w:rsidR="00906A05" w:rsidRDefault="00906A05">
      <w:pPr>
        <w:spacing w:after="0"/>
        <w:rPr>
          <w:sz w:val="16"/>
          <w:szCs w:val="16"/>
        </w:rPr>
      </w:pPr>
    </w:p>
    <w:p w14:paraId="6082AFEF" w14:textId="77777777" w:rsidR="00906A05" w:rsidRDefault="008A5864">
      <w:pPr>
        <w:pBdr>
          <w:top w:val="nil"/>
          <w:left w:val="nil"/>
          <w:bottom w:val="nil"/>
          <w:right w:val="nil"/>
          <w:between w:val="nil"/>
        </w:pBdr>
        <w:spacing w:after="320" w:line="240" w:lineRule="auto"/>
        <w:jc w:val="center"/>
        <w:rPr>
          <w:rFonts w:ascii="Georgia" w:eastAsia="Georgia" w:hAnsi="Georgia" w:cs="Georgia"/>
          <w:i/>
          <w:color w:val="000000"/>
          <w:sz w:val="21"/>
          <w:szCs w:val="21"/>
        </w:rPr>
      </w:pPr>
      <w:r>
        <w:rPr>
          <w:rFonts w:ascii="Georgia" w:eastAsia="Georgia" w:hAnsi="Georgia" w:cs="Georgia"/>
          <w:i/>
          <w:color w:val="000000"/>
          <w:sz w:val="21"/>
          <w:szCs w:val="21"/>
        </w:rPr>
        <w:t xml:space="preserve">. </w:t>
      </w:r>
    </w:p>
    <w:p w14:paraId="10A45BB6" w14:textId="77777777" w:rsidR="00906A05" w:rsidRDefault="00906A05">
      <w:pPr>
        <w:widowControl w:val="0"/>
        <w:spacing w:after="0" w:line="240" w:lineRule="auto"/>
        <w:rPr>
          <w:rFonts w:ascii="Times New Roman" w:eastAsia="Times New Roman" w:hAnsi="Times New Roman" w:cs="Times New Roman"/>
          <w:sz w:val="24"/>
          <w:szCs w:val="24"/>
        </w:rPr>
      </w:pPr>
    </w:p>
    <w:p w14:paraId="0C5F2093" w14:textId="77777777" w:rsidR="00906A05" w:rsidRDefault="008A5864">
      <w:pPr>
        <w:pBdr>
          <w:top w:val="nil"/>
          <w:left w:val="nil"/>
          <w:bottom w:val="nil"/>
          <w:right w:val="nil"/>
          <w:between w:val="nil"/>
        </w:pBdr>
        <w:tabs>
          <w:tab w:val="left" w:pos="993"/>
        </w:tabs>
        <w:spacing w:after="0" w:line="240" w:lineRule="auto"/>
        <w:ind w:left="720" w:right="720"/>
        <w:jc w:val="both"/>
        <w:rPr>
          <w:rFonts w:ascii="Times New Roman" w:eastAsia="Times New Roman" w:hAnsi="Times New Roman" w:cs="Times New Roman"/>
          <w:b/>
          <w:i/>
          <w:color w:val="000000"/>
          <w:sz w:val="18"/>
          <w:szCs w:val="18"/>
        </w:rPr>
      </w:pPr>
      <w:r>
        <w:rPr>
          <w:rFonts w:ascii="Times New Roman" w:eastAsia="Times New Roman" w:hAnsi="Times New Roman" w:cs="Times New Roman"/>
          <w:b/>
          <w:i/>
          <w:color w:val="000000"/>
          <w:sz w:val="18"/>
          <w:szCs w:val="18"/>
        </w:rPr>
        <w:t xml:space="preserve">Resumen— </w:t>
      </w:r>
      <w:r>
        <w:rPr>
          <w:rFonts w:ascii="Times New Roman" w:eastAsia="Times New Roman" w:hAnsi="Times New Roman" w:cs="Times New Roman"/>
          <w:i/>
          <w:color w:val="000000"/>
          <w:sz w:val="18"/>
          <w:szCs w:val="18"/>
        </w:rPr>
        <w:t>El resumen debe tener entre 250 y 400 palabras, debe sugerir el objetivo general, la metodología (población, muestra, alcance y enfoque), resultados y conclusiones más destacadas del estudio. No puede contener ecuaciones, figuras, tablas ni referencias. Debe relatar concisamente lo que se ha hecho, cómo se ha hecho, los resultados principales y su relevancia. Se dan instrucciones de estilo sobre la preparación del artículo</w:t>
      </w:r>
    </w:p>
    <w:p w14:paraId="38715782" w14:textId="77777777" w:rsidR="00906A05" w:rsidRDefault="00906A05">
      <w:pPr>
        <w:spacing w:after="0"/>
      </w:pPr>
    </w:p>
    <w:p w14:paraId="6F36E13A" w14:textId="77777777" w:rsidR="00906A05" w:rsidRPr="00830121" w:rsidRDefault="008A5864">
      <w:pPr>
        <w:pBdr>
          <w:top w:val="nil"/>
          <w:left w:val="nil"/>
          <w:bottom w:val="nil"/>
          <w:right w:val="nil"/>
          <w:between w:val="nil"/>
        </w:pBdr>
        <w:tabs>
          <w:tab w:val="left" w:pos="993"/>
        </w:tabs>
        <w:spacing w:after="0" w:line="240" w:lineRule="auto"/>
        <w:ind w:left="720" w:right="720"/>
        <w:jc w:val="both"/>
        <w:rPr>
          <w:rFonts w:ascii="Times New Roman" w:eastAsia="Times New Roman" w:hAnsi="Times New Roman" w:cs="Times New Roman"/>
          <w:i/>
          <w:color w:val="000000"/>
          <w:sz w:val="18"/>
          <w:szCs w:val="18"/>
          <w:lang w:val="en-US"/>
        </w:rPr>
      </w:pPr>
      <w:proofErr w:type="spellStart"/>
      <w:r>
        <w:rPr>
          <w:rFonts w:ascii="Times New Roman" w:eastAsia="Times New Roman" w:hAnsi="Times New Roman" w:cs="Times New Roman"/>
          <w:b/>
          <w:i/>
          <w:color w:val="000000"/>
          <w:sz w:val="18"/>
          <w:szCs w:val="18"/>
        </w:rPr>
        <w:t>Abstract</w:t>
      </w:r>
      <w:proofErr w:type="spellEnd"/>
      <w:r>
        <w:rPr>
          <w:rFonts w:ascii="Times New Roman" w:eastAsia="Times New Roman" w:hAnsi="Times New Roman" w:cs="Times New Roman"/>
          <w:b/>
          <w:i/>
          <w:color w:val="000000"/>
          <w:sz w:val="18"/>
          <w:szCs w:val="18"/>
        </w:rPr>
        <w:t xml:space="preserve">— </w:t>
      </w:r>
      <w:r>
        <w:rPr>
          <w:rFonts w:ascii="Times New Roman" w:eastAsia="Times New Roman" w:hAnsi="Times New Roman" w:cs="Times New Roman"/>
          <w:i/>
          <w:color w:val="000000"/>
          <w:sz w:val="18"/>
          <w:szCs w:val="18"/>
        </w:rPr>
        <w:t xml:space="preserve">El resumen en inglés. </w:t>
      </w:r>
      <w:proofErr w:type="spellStart"/>
      <w:r w:rsidRPr="00830121">
        <w:rPr>
          <w:rFonts w:ascii="Times New Roman" w:eastAsia="Times New Roman" w:hAnsi="Times New Roman" w:cs="Times New Roman"/>
          <w:i/>
          <w:color w:val="000000"/>
          <w:sz w:val="18"/>
          <w:szCs w:val="18"/>
          <w:lang w:val="en-US"/>
        </w:rPr>
        <w:t>Ejemplo</w:t>
      </w:r>
      <w:proofErr w:type="spellEnd"/>
      <w:r w:rsidRPr="00830121">
        <w:rPr>
          <w:rFonts w:ascii="Times New Roman" w:eastAsia="Times New Roman" w:hAnsi="Times New Roman" w:cs="Times New Roman"/>
          <w:i/>
          <w:color w:val="000000"/>
          <w:sz w:val="18"/>
          <w:szCs w:val="18"/>
          <w:lang w:val="en-US"/>
        </w:rPr>
        <w:t>: “This paper presents an application of a methodology of the “</w:t>
      </w:r>
      <w:proofErr w:type="spellStart"/>
      <w:r w:rsidRPr="00830121">
        <w:rPr>
          <w:rFonts w:ascii="Times New Roman" w:eastAsia="Times New Roman" w:hAnsi="Times New Roman" w:cs="Times New Roman"/>
          <w:i/>
          <w:color w:val="000000"/>
          <w:sz w:val="18"/>
          <w:szCs w:val="18"/>
          <w:lang w:val="en-US"/>
        </w:rPr>
        <w:t>Delphy</w:t>
      </w:r>
      <w:proofErr w:type="spellEnd"/>
      <w:r w:rsidRPr="00830121">
        <w:rPr>
          <w:rFonts w:ascii="Times New Roman" w:eastAsia="Times New Roman" w:hAnsi="Times New Roman" w:cs="Times New Roman"/>
          <w:i/>
          <w:color w:val="000000"/>
          <w:sz w:val="18"/>
          <w:szCs w:val="18"/>
          <w:lang w:val="en-US"/>
        </w:rPr>
        <w:t xml:space="preserve">” type or experts’ advice which aims at helping to identify and prioritize strategic projects that involve three important actors: the academy, the company and the state. This methodology helps to project the role of the academy in the society, relate its tasks with the community demands, thus generating a quality investigation pertinent to the manufacturing sector.  The main objective of this methodology is to enhance and make more efficient the Academy-Company-State relationship within the framework of joint efforts and synergy that will enable academic institutions to conduct applied research with a greater pertinence and greater certainty and obtain best results, thus meeting the needs of the manufacturing sector and  contributing to improvement of productivity and competitiveness of the region.  The final part of the </w:t>
      </w:r>
      <w:proofErr w:type="spellStart"/>
      <w:r w:rsidRPr="00830121">
        <w:rPr>
          <w:rFonts w:ascii="Times New Roman" w:eastAsia="Times New Roman" w:hAnsi="Times New Roman" w:cs="Times New Roman"/>
          <w:i/>
          <w:color w:val="000000"/>
          <w:sz w:val="18"/>
          <w:szCs w:val="18"/>
          <w:lang w:val="en-US"/>
        </w:rPr>
        <w:t>documet</w:t>
      </w:r>
      <w:proofErr w:type="spellEnd"/>
      <w:r w:rsidRPr="00830121">
        <w:rPr>
          <w:rFonts w:ascii="Times New Roman" w:eastAsia="Times New Roman" w:hAnsi="Times New Roman" w:cs="Times New Roman"/>
          <w:i/>
          <w:color w:val="000000"/>
          <w:sz w:val="18"/>
          <w:szCs w:val="18"/>
          <w:lang w:val="en-US"/>
        </w:rPr>
        <w:t xml:space="preserve"> contains an example of how the methodology was applied in the Power Sector of the Department of </w:t>
      </w:r>
      <w:proofErr w:type="spellStart"/>
      <w:r w:rsidRPr="00830121">
        <w:rPr>
          <w:rFonts w:ascii="Times New Roman" w:eastAsia="Times New Roman" w:hAnsi="Times New Roman" w:cs="Times New Roman"/>
          <w:i/>
          <w:color w:val="000000"/>
          <w:sz w:val="18"/>
          <w:szCs w:val="18"/>
          <w:lang w:val="en-US"/>
        </w:rPr>
        <w:t>Santande</w:t>
      </w:r>
      <w:proofErr w:type="spellEnd"/>
      <w:r w:rsidRPr="00830121">
        <w:rPr>
          <w:rFonts w:ascii="Times New Roman" w:eastAsia="Times New Roman" w:hAnsi="Times New Roman" w:cs="Times New Roman"/>
          <w:i/>
          <w:color w:val="000000"/>
          <w:sz w:val="18"/>
          <w:szCs w:val="18"/>
          <w:lang w:val="en-US"/>
        </w:rPr>
        <w:t>”.</w:t>
      </w:r>
    </w:p>
    <w:p w14:paraId="276B6775" w14:textId="77777777" w:rsidR="00906A05" w:rsidRPr="00830121" w:rsidRDefault="00906A05">
      <w:pPr>
        <w:pBdr>
          <w:top w:val="nil"/>
          <w:left w:val="nil"/>
          <w:bottom w:val="nil"/>
          <w:right w:val="nil"/>
          <w:between w:val="nil"/>
        </w:pBdr>
        <w:tabs>
          <w:tab w:val="left" w:pos="993"/>
        </w:tabs>
        <w:spacing w:after="0" w:line="240" w:lineRule="auto"/>
        <w:ind w:left="720" w:right="720"/>
        <w:jc w:val="both"/>
        <w:rPr>
          <w:rFonts w:ascii="Times New Roman" w:eastAsia="Times New Roman" w:hAnsi="Times New Roman" w:cs="Times New Roman"/>
          <w:b/>
          <w:i/>
          <w:color w:val="000000"/>
          <w:sz w:val="18"/>
          <w:szCs w:val="18"/>
          <w:lang w:val="en-US"/>
        </w:rPr>
      </w:pPr>
    </w:p>
    <w:p w14:paraId="5E6CB0DE" w14:textId="77777777" w:rsidR="00906A05" w:rsidRDefault="008A5864">
      <w:pPr>
        <w:pBdr>
          <w:top w:val="nil"/>
          <w:left w:val="nil"/>
          <w:bottom w:val="nil"/>
          <w:right w:val="nil"/>
          <w:between w:val="nil"/>
        </w:pBdr>
        <w:tabs>
          <w:tab w:val="left" w:pos="993"/>
        </w:tabs>
        <w:spacing w:after="0" w:line="240" w:lineRule="auto"/>
        <w:ind w:left="720" w:right="720"/>
        <w:jc w:val="both"/>
        <w:rPr>
          <w:rFonts w:ascii="Times New Roman" w:eastAsia="Times New Roman" w:hAnsi="Times New Roman" w:cs="Times New Roman"/>
          <w:i/>
          <w:color w:val="000000"/>
          <w:sz w:val="18"/>
          <w:szCs w:val="18"/>
        </w:rPr>
      </w:pPr>
      <w:proofErr w:type="spellStart"/>
      <w:r>
        <w:rPr>
          <w:rFonts w:ascii="Times New Roman" w:eastAsia="Times New Roman" w:hAnsi="Times New Roman" w:cs="Times New Roman"/>
          <w:b/>
          <w:i/>
          <w:color w:val="000000"/>
          <w:sz w:val="18"/>
          <w:szCs w:val="18"/>
        </w:rPr>
        <w:t>Keywords</w:t>
      </w:r>
      <w:proofErr w:type="spellEnd"/>
      <w:r>
        <w:rPr>
          <w:rFonts w:ascii="Times New Roman" w:eastAsia="Times New Roman" w:hAnsi="Times New Roman" w:cs="Times New Roman"/>
          <w:b/>
          <w:i/>
          <w:color w:val="000000"/>
          <w:sz w:val="18"/>
          <w:szCs w:val="18"/>
        </w:rPr>
        <w:t xml:space="preserve">/Palabras clave— </w:t>
      </w:r>
      <w:r>
        <w:rPr>
          <w:rFonts w:ascii="Times New Roman" w:eastAsia="Times New Roman" w:hAnsi="Times New Roman" w:cs="Times New Roman"/>
          <w:i/>
          <w:color w:val="000000"/>
          <w:sz w:val="18"/>
          <w:szCs w:val="18"/>
        </w:rPr>
        <w:t>El autor debe proporcionar palabras clave (en orden alfabético), hasta un máximo de 5, que ayuden a identificar los temas o aspectos principales del artículo. Se recomienda asimismo en cursiva, las palabras clave equivalentes en inglés</w:t>
      </w:r>
      <w:r>
        <w:rPr>
          <w:rFonts w:ascii="Times New Roman" w:eastAsia="Times New Roman" w:hAnsi="Times New Roman" w:cs="Times New Roman"/>
          <w:b/>
          <w:i/>
          <w:color w:val="000000"/>
          <w:sz w:val="18"/>
          <w:szCs w:val="18"/>
        </w:rPr>
        <w:t>.</w:t>
      </w:r>
    </w:p>
    <w:p w14:paraId="0ACA2BCA" w14:textId="77777777" w:rsidR="00906A05" w:rsidRDefault="00906A05"/>
    <w:p w14:paraId="08FE9085" w14:textId="77777777" w:rsidR="00906A05" w:rsidRDefault="00906A05"/>
    <w:p w14:paraId="20E75F07" w14:textId="77777777" w:rsidR="00906A05" w:rsidRDefault="00906A05">
      <w:pPr>
        <w:pBdr>
          <w:top w:val="nil"/>
          <w:left w:val="nil"/>
          <w:bottom w:val="nil"/>
          <w:right w:val="nil"/>
          <w:between w:val="nil"/>
        </w:pBdr>
        <w:tabs>
          <w:tab w:val="left" w:pos="993"/>
        </w:tabs>
        <w:spacing w:after="0" w:line="240" w:lineRule="auto"/>
        <w:ind w:left="720" w:right="720"/>
        <w:jc w:val="both"/>
        <w:rPr>
          <w:rFonts w:ascii="Times New Roman" w:eastAsia="Times New Roman" w:hAnsi="Times New Roman" w:cs="Times New Roman"/>
          <w:i/>
          <w:color w:val="000000"/>
          <w:sz w:val="18"/>
          <w:szCs w:val="18"/>
        </w:rPr>
      </w:pPr>
    </w:p>
    <w:p w14:paraId="67355B25" w14:textId="77777777" w:rsidR="00906A05" w:rsidRDefault="008A5864">
      <w:pPr>
        <w:pStyle w:val="Ttulo2"/>
        <w:numPr>
          <w:ilvl w:val="0"/>
          <w:numId w:val="2"/>
        </w:numPr>
        <w:spacing w:before="0"/>
      </w:pPr>
      <w:r>
        <w:t>Introducción</w:t>
      </w:r>
    </w:p>
    <w:p w14:paraId="04F67ED9" w14:textId="77777777" w:rsidR="00906A05" w:rsidRDefault="00906A05">
      <w:pPr>
        <w:spacing w:after="0"/>
      </w:pPr>
    </w:p>
    <w:p w14:paraId="7F6D0D97" w14:textId="7A69E22F" w:rsidR="00906A05" w:rsidRDefault="008A5864">
      <w:pPr>
        <w:spacing w:after="0"/>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introducción debe proporcionar al lector una visión breve y suficiente del objetivo del proyecto, el contexto en el que se desarrolla el problema, la importancia de la investigación sobre el área específica. En este apartado puede citar algunos autores destacados en la revisión de los antecedentes, teorías, modelos, métodos. Debe citar los autores de acuerdo a las normas APA (apellido Autor, año), se puede ayudar utilizando en el menú de Word e incluir cita. Si es necesario citar al autor dentro del párrafo solo debe citar el apellido y entre paréntesis ( ) la fecha de publicación.</w:t>
      </w:r>
    </w:p>
    <w:p w14:paraId="15AF53FE" w14:textId="77777777" w:rsidR="00906A05" w:rsidRDefault="00906A05" w:rsidP="00830121">
      <w:pPr>
        <w:spacing w:after="0"/>
        <w:jc w:val="both"/>
        <w:rPr>
          <w:rFonts w:ascii="Times New Roman" w:eastAsia="Times New Roman" w:hAnsi="Times New Roman" w:cs="Times New Roman"/>
          <w:sz w:val="24"/>
          <w:szCs w:val="24"/>
        </w:rPr>
      </w:pPr>
    </w:p>
    <w:p w14:paraId="33685925" w14:textId="77777777" w:rsidR="00830121" w:rsidRDefault="00830121" w:rsidP="00830121">
      <w:pPr>
        <w:spacing w:after="0"/>
        <w:jc w:val="both"/>
        <w:rPr>
          <w:rFonts w:ascii="Times New Roman" w:eastAsia="Times New Roman" w:hAnsi="Times New Roman" w:cs="Times New Roman"/>
          <w:sz w:val="24"/>
          <w:szCs w:val="24"/>
        </w:rPr>
      </w:pPr>
    </w:p>
    <w:p w14:paraId="0235EDC0" w14:textId="77777777" w:rsidR="00906A05" w:rsidRDefault="008A5864">
      <w:pPr>
        <w:pStyle w:val="Ttulo2"/>
        <w:numPr>
          <w:ilvl w:val="0"/>
          <w:numId w:val="2"/>
        </w:numPr>
        <w:spacing w:before="0"/>
      </w:pPr>
      <w:r>
        <w:t>Objetivos</w:t>
      </w:r>
    </w:p>
    <w:p w14:paraId="69EE943F" w14:textId="77777777" w:rsidR="00906A05" w:rsidRDefault="00906A05">
      <w:pPr>
        <w:spacing w:after="0"/>
        <w:ind w:firstLine="706"/>
        <w:jc w:val="both"/>
        <w:rPr>
          <w:rFonts w:ascii="Times New Roman" w:eastAsia="Times New Roman" w:hAnsi="Times New Roman" w:cs="Times New Roman"/>
          <w:sz w:val="24"/>
          <w:szCs w:val="24"/>
        </w:rPr>
      </w:pPr>
    </w:p>
    <w:p w14:paraId="00BA2942" w14:textId="77777777" w:rsidR="00906A05" w:rsidRDefault="008A5864">
      <w:pPr>
        <w:spacing w:after="0"/>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Enunciar los objetivos planteados en la propuesta de investigación y que debieron ser alcanzados con los resultados del proyecto.</w:t>
      </w:r>
    </w:p>
    <w:p w14:paraId="00CD7078" w14:textId="77777777" w:rsidR="00906A05" w:rsidRDefault="00906A05">
      <w:pPr>
        <w:pStyle w:val="Ttulo2"/>
        <w:spacing w:before="0"/>
        <w:ind w:left="360"/>
      </w:pPr>
    </w:p>
    <w:p w14:paraId="64605481" w14:textId="77777777" w:rsidR="00906A05" w:rsidRDefault="008A5864">
      <w:pPr>
        <w:pStyle w:val="Ttulo2"/>
        <w:spacing w:before="0"/>
      </w:pPr>
      <w:r>
        <w:t>2.1. Objetivo general</w:t>
      </w:r>
    </w:p>
    <w:p w14:paraId="5E96C4F2" w14:textId="77777777" w:rsidR="00906A05" w:rsidRDefault="00906A05">
      <w:pPr>
        <w:pStyle w:val="Ttulo2"/>
        <w:spacing w:before="0"/>
        <w:ind w:left="360"/>
      </w:pPr>
    </w:p>
    <w:p w14:paraId="590E4E9B" w14:textId="77777777" w:rsidR="00906A05" w:rsidRDefault="008A5864">
      <w:pPr>
        <w:pStyle w:val="Ttulo2"/>
        <w:spacing w:before="0"/>
      </w:pPr>
      <w:r>
        <w:t>2.2. Objetivos específicos</w:t>
      </w:r>
    </w:p>
    <w:p w14:paraId="14EA7038" w14:textId="77777777" w:rsidR="00906A05" w:rsidRDefault="00906A05"/>
    <w:p w14:paraId="00DFDB01" w14:textId="77777777" w:rsidR="00906A05" w:rsidRDefault="00906A05">
      <w:pPr>
        <w:pStyle w:val="Ttulo2"/>
        <w:spacing w:before="0"/>
      </w:pPr>
    </w:p>
    <w:p w14:paraId="26E173DB" w14:textId="77777777" w:rsidR="00906A05" w:rsidRDefault="008A586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Estado del Arte</w:t>
      </w:r>
    </w:p>
    <w:p w14:paraId="32265EC5" w14:textId="77777777" w:rsidR="00906A05" w:rsidRDefault="00906A05">
      <w:pPr>
        <w:spacing w:after="0"/>
        <w:jc w:val="both"/>
        <w:rPr>
          <w:b/>
        </w:rPr>
      </w:pPr>
    </w:p>
    <w:p w14:paraId="050E721E" w14:textId="77777777" w:rsidR="00906A05" w:rsidRDefault="008A5864">
      <w:pPr>
        <w:spacing w:after="0"/>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del estado del arte es identificar las teorías, enfoques teóricos, investigaciones y antecedentes en general considerados válidos para la investigación actual. El estado del arte debe estar relacionado con el tema principal del artículo y las variables a medir, tales como: estudios previos relacionados con el tema, marco conceptual y referencial, conceptos, enfoques, elementos propuestos por autores relevantes en el tema.  </w:t>
      </w:r>
    </w:p>
    <w:p w14:paraId="163C89C2" w14:textId="77777777" w:rsidR="00906A05" w:rsidRDefault="00906A05">
      <w:pPr>
        <w:spacing w:after="0"/>
        <w:ind w:firstLine="706"/>
        <w:jc w:val="both"/>
        <w:rPr>
          <w:rFonts w:ascii="Times New Roman" w:eastAsia="Times New Roman" w:hAnsi="Times New Roman" w:cs="Times New Roman"/>
          <w:sz w:val="24"/>
          <w:szCs w:val="24"/>
        </w:rPr>
      </w:pPr>
    </w:p>
    <w:p w14:paraId="2B7D90B0" w14:textId="77777777" w:rsidR="00906A05" w:rsidRDefault="008A5864">
      <w:pPr>
        <w:spacing w:after="0"/>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artículos de revisión del estado del arte, se puede llegar a niveles de argumentación, crítica y reflexión. En los artículos de resultados de investigación científica o tecnológica aplicada, la revisión teórica debe ser muy precisa.</w:t>
      </w:r>
    </w:p>
    <w:p w14:paraId="0B246A6C" w14:textId="77777777" w:rsidR="00906A05" w:rsidRDefault="00906A05">
      <w:pPr>
        <w:spacing w:after="0"/>
        <w:ind w:firstLine="706"/>
        <w:jc w:val="both"/>
        <w:rPr>
          <w:rFonts w:ascii="Times New Roman" w:eastAsia="Times New Roman" w:hAnsi="Times New Roman" w:cs="Times New Roman"/>
          <w:sz w:val="24"/>
          <w:szCs w:val="24"/>
        </w:rPr>
      </w:pPr>
    </w:p>
    <w:p w14:paraId="0F136F17" w14:textId="77777777" w:rsidR="00906A05" w:rsidRDefault="00906A05">
      <w:pPr>
        <w:spacing w:after="0"/>
        <w:ind w:firstLine="706"/>
        <w:jc w:val="both"/>
        <w:rPr>
          <w:rFonts w:ascii="Times New Roman" w:eastAsia="Times New Roman" w:hAnsi="Times New Roman" w:cs="Times New Roman"/>
          <w:sz w:val="24"/>
          <w:szCs w:val="24"/>
        </w:rPr>
      </w:pPr>
    </w:p>
    <w:p w14:paraId="779989E0" w14:textId="77777777" w:rsidR="00906A05" w:rsidRDefault="008A586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Metodología</w:t>
      </w:r>
    </w:p>
    <w:p w14:paraId="584B47A1" w14:textId="77777777" w:rsidR="00906A05" w:rsidRDefault="00906A05">
      <w:pPr>
        <w:spacing w:after="0"/>
        <w:ind w:firstLine="706"/>
        <w:jc w:val="both"/>
        <w:rPr>
          <w:rFonts w:ascii="Times New Roman" w:eastAsia="Times New Roman" w:hAnsi="Times New Roman" w:cs="Times New Roman"/>
          <w:sz w:val="24"/>
          <w:szCs w:val="24"/>
        </w:rPr>
      </w:pPr>
    </w:p>
    <w:p w14:paraId="5B07C746" w14:textId="77777777" w:rsidR="00906A05" w:rsidRDefault="008A5864">
      <w:pPr>
        <w:spacing w:after="0"/>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Características metodológicas aplicadas para el desarrollo del trabajo para obtener los resultados de la investigación científica o aplicada.  Algunos elementos a tener en cuenta: </w:t>
      </w:r>
    </w:p>
    <w:p w14:paraId="5474B5D3" w14:textId="77777777" w:rsidR="00906A05" w:rsidRDefault="00906A05">
      <w:pPr>
        <w:spacing w:after="0"/>
        <w:ind w:firstLine="706"/>
        <w:rPr>
          <w:rFonts w:ascii="Times New Roman" w:eastAsia="Times New Roman" w:hAnsi="Times New Roman" w:cs="Times New Roman"/>
          <w:sz w:val="24"/>
          <w:szCs w:val="24"/>
        </w:rPr>
      </w:pPr>
    </w:p>
    <w:p w14:paraId="1C7040FD" w14:textId="77777777" w:rsidR="00906A05" w:rsidRDefault="008A5864">
      <w:pPr>
        <w:numPr>
          <w:ilvl w:val="0"/>
          <w:numId w:val="1"/>
        </w:numPr>
        <w:spacing w:after="0"/>
        <w:rPr>
          <w:sz w:val="24"/>
          <w:szCs w:val="24"/>
        </w:rPr>
      </w:pPr>
      <w:r>
        <w:rPr>
          <w:rFonts w:ascii="Times New Roman" w:eastAsia="Times New Roman" w:hAnsi="Times New Roman" w:cs="Times New Roman"/>
          <w:sz w:val="24"/>
          <w:szCs w:val="24"/>
        </w:rPr>
        <w:t>Enfoque: Cuantitativo, cualitativo, mixto</w:t>
      </w:r>
    </w:p>
    <w:p w14:paraId="1979DB84" w14:textId="77777777" w:rsidR="00906A05" w:rsidRDefault="00906A05">
      <w:pPr>
        <w:spacing w:after="0"/>
        <w:ind w:firstLine="706"/>
        <w:jc w:val="both"/>
        <w:rPr>
          <w:rFonts w:ascii="Times New Roman" w:eastAsia="Times New Roman" w:hAnsi="Times New Roman" w:cs="Times New Roman"/>
          <w:sz w:val="24"/>
          <w:szCs w:val="24"/>
        </w:rPr>
      </w:pPr>
    </w:p>
    <w:p w14:paraId="72E713DE" w14:textId="77777777" w:rsidR="00906A05" w:rsidRDefault="008A586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Resultados</w:t>
      </w:r>
    </w:p>
    <w:p w14:paraId="25F21F57" w14:textId="77777777" w:rsidR="00906A05" w:rsidRDefault="00906A05">
      <w:pPr>
        <w:pBdr>
          <w:top w:val="nil"/>
          <w:left w:val="nil"/>
          <w:bottom w:val="nil"/>
          <w:right w:val="nil"/>
          <w:between w:val="nil"/>
        </w:pBdr>
        <w:spacing w:after="0" w:line="240" w:lineRule="auto"/>
        <w:ind w:left="360" w:hanging="720"/>
        <w:jc w:val="both"/>
        <w:rPr>
          <w:rFonts w:ascii="Times New Roman" w:eastAsia="Times New Roman" w:hAnsi="Times New Roman" w:cs="Times New Roman"/>
          <w:b/>
          <w:color w:val="000000"/>
          <w:sz w:val="24"/>
          <w:szCs w:val="24"/>
        </w:rPr>
      </w:pPr>
    </w:p>
    <w:p w14:paraId="54A91177" w14:textId="77777777" w:rsidR="00906A05" w:rsidRDefault="008A5864">
      <w:pPr>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Resultados encontrados mediante técnicas estadísticas descriptivas, inferenciales, econométricas, u otras cuantitativas o cualitativas.  En esta sección se incluyen:</w:t>
      </w:r>
    </w:p>
    <w:p w14:paraId="750FD94B" w14:textId="77777777" w:rsidR="00906A05" w:rsidRDefault="008A5864">
      <w:pPr>
        <w:numPr>
          <w:ilvl w:val="0"/>
          <w:numId w:val="1"/>
        </w:numPr>
        <w:spacing w:after="0"/>
        <w:jc w:val="both"/>
        <w:rPr>
          <w:sz w:val="24"/>
          <w:szCs w:val="24"/>
        </w:rPr>
      </w:pPr>
      <w:r>
        <w:rPr>
          <w:rFonts w:ascii="Times New Roman" w:eastAsia="Times New Roman" w:hAnsi="Times New Roman" w:cs="Times New Roman"/>
          <w:sz w:val="24"/>
          <w:szCs w:val="24"/>
        </w:rPr>
        <w:t>Mediciones numéricas a través del análisis estadístico, econométrico entre otros.</w:t>
      </w:r>
    </w:p>
    <w:p w14:paraId="7C1014FE" w14:textId="77777777" w:rsidR="00906A05" w:rsidRDefault="008A5864">
      <w:pPr>
        <w:numPr>
          <w:ilvl w:val="0"/>
          <w:numId w:val="1"/>
        </w:numPr>
        <w:spacing w:after="0"/>
        <w:jc w:val="both"/>
        <w:rPr>
          <w:sz w:val="24"/>
          <w:szCs w:val="24"/>
        </w:rPr>
      </w:pPr>
      <w:r>
        <w:rPr>
          <w:rFonts w:ascii="Times New Roman" w:eastAsia="Times New Roman" w:hAnsi="Times New Roman" w:cs="Times New Roman"/>
          <w:sz w:val="24"/>
          <w:szCs w:val="24"/>
        </w:rPr>
        <w:t>Análisis categóricos de variables</w:t>
      </w:r>
    </w:p>
    <w:p w14:paraId="10025321" w14:textId="77777777" w:rsidR="00906A05" w:rsidRDefault="008A5864">
      <w:pPr>
        <w:numPr>
          <w:ilvl w:val="0"/>
          <w:numId w:val="1"/>
        </w:numPr>
        <w:spacing w:after="0"/>
        <w:jc w:val="both"/>
        <w:rPr>
          <w:sz w:val="24"/>
          <w:szCs w:val="24"/>
        </w:rPr>
      </w:pPr>
      <w:r>
        <w:rPr>
          <w:rFonts w:ascii="Times New Roman" w:eastAsia="Times New Roman" w:hAnsi="Times New Roman" w:cs="Times New Roman"/>
          <w:sz w:val="24"/>
          <w:szCs w:val="24"/>
        </w:rPr>
        <w:t>Se incluyen tablas o figuras con datos cualitativos o cuantitativos.</w:t>
      </w:r>
    </w:p>
    <w:p w14:paraId="443BE065" w14:textId="77777777" w:rsidR="00906A05" w:rsidRDefault="008A5864">
      <w:pPr>
        <w:numPr>
          <w:ilvl w:val="0"/>
          <w:numId w:val="1"/>
        </w:numPr>
        <w:spacing w:after="0"/>
        <w:jc w:val="both"/>
        <w:rPr>
          <w:sz w:val="24"/>
          <w:szCs w:val="24"/>
        </w:rPr>
      </w:pPr>
      <w:r>
        <w:rPr>
          <w:rFonts w:ascii="Times New Roman" w:eastAsia="Times New Roman" w:hAnsi="Times New Roman" w:cs="Times New Roman"/>
          <w:sz w:val="24"/>
          <w:szCs w:val="24"/>
        </w:rPr>
        <w:t>Los resultados se relacionan con la resolución del problema y con los objetivos planteados.</w:t>
      </w:r>
    </w:p>
    <w:p w14:paraId="481C6080" w14:textId="77777777" w:rsidR="00906A05" w:rsidRDefault="008A5864">
      <w:pPr>
        <w:numPr>
          <w:ilvl w:val="0"/>
          <w:numId w:val="1"/>
        </w:numPr>
        <w:spacing w:after="0"/>
        <w:jc w:val="both"/>
        <w:rPr>
          <w:sz w:val="24"/>
          <w:szCs w:val="24"/>
        </w:rPr>
      </w:pPr>
      <w:r>
        <w:rPr>
          <w:rFonts w:ascii="Times New Roman" w:eastAsia="Times New Roman" w:hAnsi="Times New Roman" w:cs="Times New Roman"/>
          <w:sz w:val="24"/>
          <w:szCs w:val="24"/>
        </w:rPr>
        <w:t>La comprobación de las hipótesis se hace a través de los resultados obtenidos.</w:t>
      </w:r>
    </w:p>
    <w:p w14:paraId="03AEF83A" w14:textId="77777777" w:rsidR="00906A05" w:rsidRDefault="008A5864">
      <w:pPr>
        <w:numPr>
          <w:ilvl w:val="0"/>
          <w:numId w:val="1"/>
        </w:numPr>
        <w:spacing w:after="0"/>
        <w:jc w:val="both"/>
        <w:rPr>
          <w:sz w:val="24"/>
          <w:szCs w:val="24"/>
        </w:rPr>
      </w:pPr>
      <w:r>
        <w:rPr>
          <w:rFonts w:ascii="Times New Roman" w:eastAsia="Times New Roman" w:hAnsi="Times New Roman" w:cs="Times New Roman"/>
          <w:sz w:val="24"/>
          <w:szCs w:val="24"/>
        </w:rPr>
        <w:t>Las tablas y las figuras deben ser claras y precisas para soportar la discusión de los resultados.</w:t>
      </w:r>
    </w:p>
    <w:p w14:paraId="6A7587DC" w14:textId="77777777" w:rsidR="00906A05" w:rsidRDefault="00906A05">
      <w:pPr>
        <w:jc w:val="both"/>
      </w:pPr>
    </w:p>
    <w:p w14:paraId="39E9E501" w14:textId="77777777" w:rsidR="00906A05" w:rsidRDefault="008A58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debe dar un análisis de los resultados obtenidos, sustentado con los obtenidos por otros autores, comparar con estudios o antecedentes los datos obtenidos y las técnicas utilizadas, así como las limitaciones o aportes de los resultados a los objetivos planteados.</w:t>
      </w:r>
    </w:p>
    <w:p w14:paraId="5D032849" w14:textId="77777777" w:rsidR="00906A05" w:rsidRDefault="00906A05">
      <w:pPr>
        <w:spacing w:after="0"/>
        <w:ind w:firstLine="706"/>
        <w:jc w:val="both"/>
        <w:rPr>
          <w:rFonts w:ascii="Times New Roman" w:eastAsia="Times New Roman" w:hAnsi="Times New Roman" w:cs="Times New Roman"/>
          <w:sz w:val="24"/>
          <w:szCs w:val="24"/>
        </w:rPr>
      </w:pPr>
    </w:p>
    <w:p w14:paraId="5D2D58F3" w14:textId="77777777" w:rsidR="00906A05" w:rsidRDefault="00906A05">
      <w:pPr>
        <w:spacing w:after="0"/>
        <w:ind w:firstLine="706"/>
        <w:jc w:val="both"/>
        <w:rPr>
          <w:rFonts w:ascii="Times New Roman" w:eastAsia="Times New Roman" w:hAnsi="Times New Roman" w:cs="Times New Roman"/>
          <w:sz w:val="24"/>
          <w:szCs w:val="24"/>
        </w:rPr>
      </w:pPr>
    </w:p>
    <w:p w14:paraId="2FBA59B7" w14:textId="77777777" w:rsidR="00906A05" w:rsidRDefault="008A586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Conclusiones</w:t>
      </w:r>
    </w:p>
    <w:p w14:paraId="1B10897D" w14:textId="77777777" w:rsidR="00906A05" w:rsidRDefault="00906A05">
      <w:pPr>
        <w:spacing w:after="0"/>
        <w:jc w:val="both"/>
        <w:rPr>
          <w:b/>
        </w:rPr>
      </w:pPr>
    </w:p>
    <w:p w14:paraId="6477493D" w14:textId="77777777" w:rsidR="00906A05" w:rsidRDefault="008A5864">
      <w:pPr>
        <w:spacing w:after="0"/>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Proposición final que destaca los hallazgos más importantes encontrados y su relación con la revisión teórica. Generalmente se presentan conclusiones por cada objetivo e hipótesis planteadas. Se recomienda presentar conclusiones teóricas, metodológicas y empíricas.  </w:t>
      </w:r>
    </w:p>
    <w:p w14:paraId="4F419847" w14:textId="77777777" w:rsidR="00906A05" w:rsidRDefault="00906A05">
      <w:pPr>
        <w:spacing w:after="0"/>
        <w:jc w:val="both"/>
        <w:rPr>
          <w:rFonts w:ascii="Times New Roman" w:eastAsia="Times New Roman" w:hAnsi="Times New Roman" w:cs="Times New Roman"/>
          <w:sz w:val="24"/>
          <w:szCs w:val="24"/>
        </w:rPr>
      </w:pPr>
    </w:p>
    <w:p w14:paraId="227BC3F2" w14:textId="77777777" w:rsidR="00906A05" w:rsidRDefault="00906A05">
      <w:pPr>
        <w:spacing w:after="0"/>
        <w:jc w:val="both"/>
        <w:rPr>
          <w:rFonts w:ascii="Times New Roman" w:eastAsia="Times New Roman" w:hAnsi="Times New Roman" w:cs="Times New Roman"/>
          <w:b/>
          <w:sz w:val="24"/>
          <w:szCs w:val="24"/>
        </w:rPr>
      </w:pPr>
    </w:p>
    <w:p w14:paraId="6AF42E7E" w14:textId="77777777" w:rsidR="00906A05" w:rsidRDefault="00906A05">
      <w:pPr>
        <w:spacing w:after="0"/>
        <w:jc w:val="both"/>
        <w:rPr>
          <w:rFonts w:ascii="Times New Roman" w:eastAsia="Times New Roman" w:hAnsi="Times New Roman" w:cs="Times New Roman"/>
          <w:sz w:val="24"/>
          <w:szCs w:val="24"/>
        </w:rPr>
      </w:pPr>
    </w:p>
    <w:p w14:paraId="34A880F0" w14:textId="77777777" w:rsidR="00906A05" w:rsidRDefault="00906A05">
      <w:pPr>
        <w:spacing w:after="0"/>
        <w:ind w:firstLine="706"/>
        <w:jc w:val="both"/>
        <w:rPr>
          <w:rFonts w:ascii="Times New Roman" w:eastAsia="Times New Roman" w:hAnsi="Times New Roman" w:cs="Times New Roman"/>
          <w:sz w:val="24"/>
          <w:szCs w:val="24"/>
        </w:rPr>
      </w:pPr>
    </w:p>
    <w:p w14:paraId="3F673B4C" w14:textId="77777777" w:rsidR="00906A05" w:rsidRDefault="008A5864">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bookmarkStart w:id="0" w:name="_gjdgxs" w:colFirst="0" w:colLast="0"/>
      <w:bookmarkEnd w:id="0"/>
      <w:r>
        <w:rPr>
          <w:rFonts w:ascii="Times New Roman" w:eastAsia="Times New Roman" w:hAnsi="Times New Roman" w:cs="Times New Roman"/>
          <w:b/>
          <w:color w:val="000000"/>
          <w:sz w:val="24"/>
          <w:szCs w:val="24"/>
        </w:rPr>
        <w:t>Referencias Bibliográficas</w:t>
      </w:r>
    </w:p>
    <w:p w14:paraId="765AB0B7" w14:textId="77777777" w:rsidR="00906A05" w:rsidRDefault="00906A05">
      <w:pPr>
        <w:spacing w:after="0"/>
        <w:jc w:val="both"/>
        <w:rPr>
          <w:b/>
        </w:rPr>
      </w:pPr>
    </w:p>
    <w:p w14:paraId="103A6215" w14:textId="77777777" w:rsidR="00906A05" w:rsidRDefault="008A5864">
      <w:pPr>
        <w:pBdr>
          <w:top w:val="nil"/>
          <w:left w:val="nil"/>
          <w:bottom w:val="nil"/>
          <w:right w:val="nil"/>
          <w:between w:val="nil"/>
        </w:pBdr>
        <w:spacing w:after="0"/>
        <w:ind w:left="706" w:hanging="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American </w:t>
      </w:r>
      <w:proofErr w:type="spellStart"/>
      <w:r>
        <w:rPr>
          <w:rFonts w:ascii="Times New Roman" w:eastAsia="Times New Roman" w:hAnsi="Times New Roman" w:cs="Times New Roman"/>
          <w:color w:val="000000"/>
          <w:sz w:val="24"/>
          <w:szCs w:val="24"/>
        </w:rPr>
        <w:t>Psychologycal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Association</w:t>
      </w:r>
      <w:proofErr w:type="spellEnd"/>
      <w:r>
        <w:rPr>
          <w:rFonts w:ascii="Times New Roman" w:eastAsia="Times New Roman" w:hAnsi="Times New Roman" w:cs="Times New Roman"/>
          <w:color w:val="000000"/>
          <w:sz w:val="24"/>
          <w:szCs w:val="24"/>
        </w:rPr>
        <w:t xml:space="preserve"> (2002). </w:t>
      </w:r>
      <w:r>
        <w:rPr>
          <w:rFonts w:ascii="Times New Roman" w:eastAsia="Times New Roman" w:hAnsi="Times New Roman" w:cs="Times New Roman"/>
          <w:i/>
          <w:color w:val="000000"/>
          <w:sz w:val="24"/>
          <w:szCs w:val="24"/>
        </w:rPr>
        <w:t xml:space="preserve">Manual de Publicaciones de la American </w:t>
      </w:r>
      <w:proofErr w:type="spellStart"/>
      <w:r>
        <w:rPr>
          <w:rFonts w:ascii="Times New Roman" w:eastAsia="Times New Roman" w:hAnsi="Times New Roman" w:cs="Times New Roman"/>
          <w:i/>
          <w:color w:val="000000"/>
          <w:sz w:val="24"/>
          <w:szCs w:val="24"/>
        </w:rPr>
        <w:t>Psychological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Association</w:t>
      </w:r>
      <w:proofErr w:type="spellEnd"/>
      <w:r>
        <w:rPr>
          <w:rFonts w:ascii="Times New Roman" w:eastAsia="Times New Roman" w:hAnsi="Times New Roman" w:cs="Times New Roman"/>
          <w:i/>
          <w:color w:val="000000"/>
          <w:sz w:val="24"/>
          <w:szCs w:val="24"/>
        </w:rPr>
        <w:t xml:space="preserve"> (5 ed.)</w:t>
      </w:r>
      <w:r>
        <w:rPr>
          <w:rFonts w:ascii="Times New Roman" w:eastAsia="Times New Roman" w:hAnsi="Times New Roman" w:cs="Times New Roman"/>
          <w:color w:val="000000"/>
          <w:sz w:val="24"/>
          <w:szCs w:val="24"/>
        </w:rPr>
        <w:t>. México, D.F.: Editorial El Manual Moderno.</w:t>
      </w:r>
    </w:p>
    <w:p w14:paraId="2AD16E03" w14:textId="77777777" w:rsidR="00906A05" w:rsidRDefault="00906A05">
      <w:pPr>
        <w:spacing w:after="0"/>
      </w:pPr>
    </w:p>
    <w:p w14:paraId="3F762D46" w14:textId="77777777" w:rsidR="00906A05" w:rsidRDefault="008A5864">
      <w:pPr>
        <w:pBdr>
          <w:top w:val="nil"/>
          <w:left w:val="nil"/>
          <w:bottom w:val="nil"/>
          <w:right w:val="nil"/>
          <w:between w:val="nil"/>
        </w:pBdr>
        <w:spacing w:after="0"/>
        <w:ind w:left="706" w:hanging="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Eslava-</w:t>
      </w:r>
      <w:proofErr w:type="spellStart"/>
      <w:r>
        <w:rPr>
          <w:rFonts w:ascii="Times New Roman" w:eastAsia="Times New Roman" w:hAnsi="Times New Roman" w:cs="Times New Roman"/>
          <w:color w:val="000000"/>
          <w:sz w:val="24"/>
          <w:szCs w:val="24"/>
        </w:rPr>
        <w:t>Schmalbalch</w:t>
      </w:r>
      <w:proofErr w:type="spellEnd"/>
      <w:r>
        <w:rPr>
          <w:rFonts w:ascii="Times New Roman" w:eastAsia="Times New Roman" w:hAnsi="Times New Roman" w:cs="Times New Roman"/>
          <w:color w:val="000000"/>
          <w:sz w:val="24"/>
          <w:szCs w:val="24"/>
        </w:rPr>
        <w:t xml:space="preserve">, J &amp; </w:t>
      </w:r>
      <w:proofErr w:type="spellStart"/>
      <w:r>
        <w:rPr>
          <w:rFonts w:ascii="Times New Roman" w:eastAsia="Times New Roman" w:hAnsi="Times New Roman" w:cs="Times New Roman"/>
          <w:color w:val="000000"/>
          <w:sz w:val="24"/>
          <w:szCs w:val="24"/>
        </w:rPr>
        <w:t>Alzate</w:t>
      </w:r>
      <w:proofErr w:type="spellEnd"/>
      <w:r>
        <w:rPr>
          <w:rFonts w:ascii="Times New Roman" w:eastAsia="Times New Roman" w:hAnsi="Times New Roman" w:cs="Times New Roman"/>
          <w:color w:val="000000"/>
          <w:sz w:val="24"/>
          <w:szCs w:val="24"/>
        </w:rPr>
        <w:t xml:space="preserve">, J (2011). Cómo elaborar la discusión de un artículo científico. </w:t>
      </w:r>
      <w:r>
        <w:rPr>
          <w:rFonts w:ascii="Times New Roman" w:eastAsia="Times New Roman" w:hAnsi="Times New Roman" w:cs="Times New Roman"/>
          <w:i/>
          <w:color w:val="000000"/>
          <w:sz w:val="24"/>
          <w:szCs w:val="24"/>
        </w:rPr>
        <w:t>Revista Colombiana de Ortopedia y Traumatología</w:t>
      </w:r>
      <w:r>
        <w:rPr>
          <w:rFonts w:ascii="Times New Roman" w:eastAsia="Times New Roman" w:hAnsi="Times New Roman" w:cs="Times New Roman"/>
          <w:color w:val="000000"/>
          <w:sz w:val="24"/>
          <w:szCs w:val="24"/>
        </w:rPr>
        <w:t xml:space="preserve">, Volumen 25 (1), </w:t>
      </w:r>
      <w:proofErr w:type="spellStart"/>
      <w:r>
        <w:rPr>
          <w:rFonts w:ascii="Times New Roman" w:eastAsia="Times New Roman" w:hAnsi="Times New Roman" w:cs="Times New Roman"/>
          <w:color w:val="000000"/>
          <w:sz w:val="24"/>
          <w:szCs w:val="24"/>
        </w:rPr>
        <w:t>pp</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14-7. Recuperado de </w:t>
      </w:r>
      <w:hyperlink r:id="rId10">
        <w:r>
          <w:rPr>
            <w:rFonts w:ascii="Times New Roman" w:eastAsia="Times New Roman" w:hAnsi="Times New Roman" w:cs="Times New Roman"/>
            <w:color w:val="0563C1"/>
            <w:sz w:val="24"/>
            <w:szCs w:val="24"/>
            <w:u w:val="single"/>
          </w:rPr>
          <w:t>http://www.sccot.org.co/pdf/RevistaDigital/25-01-2011/04ElaborarDiscusion.pdf</w:t>
        </w:r>
      </w:hyperlink>
    </w:p>
    <w:p w14:paraId="33B3BB82" w14:textId="77777777" w:rsidR="00906A05" w:rsidRDefault="00906A05">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112D4558" w14:textId="77777777" w:rsidR="00906A05" w:rsidRDefault="008A5864">
      <w:pPr>
        <w:pBdr>
          <w:top w:val="nil"/>
          <w:left w:val="nil"/>
          <w:bottom w:val="nil"/>
          <w:right w:val="nil"/>
          <w:between w:val="nil"/>
        </w:pBdr>
        <w:spacing w:after="0"/>
        <w:ind w:left="706" w:hanging="706"/>
        <w:jc w:val="both"/>
        <w:rPr>
          <w:rFonts w:ascii="Times New Roman" w:eastAsia="Times New Roman" w:hAnsi="Times New Roman" w:cs="Times New Roman"/>
          <w:color w:val="0563C1"/>
          <w:sz w:val="24"/>
          <w:szCs w:val="24"/>
          <w:u w:val="single"/>
        </w:rPr>
      </w:pPr>
      <w:proofErr w:type="spellStart"/>
      <w:r>
        <w:rPr>
          <w:rFonts w:ascii="Times New Roman" w:eastAsia="Times New Roman" w:hAnsi="Times New Roman" w:cs="Times New Roman"/>
          <w:color w:val="000000"/>
          <w:sz w:val="24"/>
          <w:szCs w:val="24"/>
        </w:rPr>
        <w:t>Landeau</w:t>
      </w:r>
      <w:proofErr w:type="spellEnd"/>
      <w:r>
        <w:rPr>
          <w:rFonts w:ascii="Times New Roman" w:eastAsia="Times New Roman" w:hAnsi="Times New Roman" w:cs="Times New Roman"/>
          <w:color w:val="000000"/>
          <w:sz w:val="24"/>
          <w:szCs w:val="24"/>
        </w:rPr>
        <w:t xml:space="preserve">, R. (2005). </w:t>
      </w:r>
      <w:r>
        <w:rPr>
          <w:rFonts w:ascii="Times New Roman" w:eastAsia="Times New Roman" w:hAnsi="Times New Roman" w:cs="Times New Roman"/>
          <w:i/>
          <w:color w:val="000000"/>
          <w:sz w:val="24"/>
          <w:szCs w:val="24"/>
        </w:rPr>
        <w:t>Guía breve para la presentación de referencias y citas bibliográficas</w:t>
      </w:r>
      <w:r>
        <w:rPr>
          <w:rFonts w:ascii="Times New Roman" w:eastAsia="Times New Roman" w:hAnsi="Times New Roman" w:cs="Times New Roman"/>
          <w:color w:val="000000"/>
          <w:sz w:val="24"/>
          <w:szCs w:val="24"/>
        </w:rPr>
        <w:t xml:space="preserve">. Universidad Metropolitana Caracas. Recuperado de </w:t>
      </w:r>
      <w:r>
        <w:rPr>
          <w:rFonts w:ascii="Times New Roman" w:eastAsia="Times New Roman" w:hAnsi="Times New Roman" w:cs="Times New Roman"/>
          <w:color w:val="000000"/>
          <w:sz w:val="24"/>
          <w:szCs w:val="24"/>
        </w:rPr>
        <w:tab/>
      </w:r>
      <w:hyperlink r:id="rId11" w:anchor="Cita%20textual">
        <w:r>
          <w:rPr>
            <w:rFonts w:ascii="Times New Roman" w:eastAsia="Times New Roman" w:hAnsi="Times New Roman" w:cs="Times New Roman"/>
            <w:color w:val="0563C1"/>
            <w:sz w:val="24"/>
            <w:szCs w:val="24"/>
            <w:u w:val="single"/>
          </w:rPr>
          <w:t>http://medusa.unimet.edu.ve/procesos/referencias.html#Cita%20textual</w:t>
        </w:r>
      </w:hyperlink>
    </w:p>
    <w:p w14:paraId="10C9EFA7" w14:textId="77777777" w:rsidR="00906A05" w:rsidRDefault="00906A05">
      <w:pPr>
        <w:pBdr>
          <w:top w:val="nil"/>
          <w:left w:val="nil"/>
          <w:bottom w:val="nil"/>
          <w:right w:val="nil"/>
          <w:between w:val="nil"/>
        </w:pBdr>
        <w:spacing w:after="0"/>
        <w:ind w:left="706" w:hanging="706"/>
        <w:jc w:val="both"/>
        <w:rPr>
          <w:rFonts w:ascii="Times New Roman" w:eastAsia="Times New Roman" w:hAnsi="Times New Roman" w:cs="Times New Roman"/>
          <w:color w:val="0563C1"/>
          <w:sz w:val="24"/>
          <w:szCs w:val="24"/>
          <w:u w:val="single"/>
        </w:rPr>
      </w:pPr>
    </w:p>
    <w:p w14:paraId="2DFB935D" w14:textId="77777777" w:rsidR="00906A05" w:rsidRDefault="008A586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 Academia Española (1999). </w:t>
      </w:r>
      <w:r>
        <w:rPr>
          <w:rFonts w:ascii="Times New Roman" w:eastAsia="Times New Roman" w:hAnsi="Times New Roman" w:cs="Times New Roman"/>
          <w:i/>
          <w:color w:val="000000"/>
          <w:sz w:val="24"/>
          <w:szCs w:val="24"/>
        </w:rPr>
        <w:t>Ortografía de la lengua española</w:t>
      </w:r>
      <w:r>
        <w:rPr>
          <w:rFonts w:ascii="Times New Roman" w:eastAsia="Times New Roman" w:hAnsi="Times New Roman" w:cs="Times New Roman"/>
          <w:color w:val="000000"/>
          <w:sz w:val="24"/>
          <w:szCs w:val="24"/>
        </w:rPr>
        <w:t xml:space="preserve">. Recuperado de </w:t>
      </w:r>
    </w:p>
    <w:p w14:paraId="27512B62" w14:textId="77777777" w:rsidR="00906A05" w:rsidRDefault="00E41623">
      <w:pPr>
        <w:pBdr>
          <w:top w:val="nil"/>
          <w:left w:val="nil"/>
          <w:bottom w:val="nil"/>
          <w:right w:val="nil"/>
          <w:between w:val="nil"/>
        </w:pBdr>
        <w:spacing w:after="0"/>
        <w:ind w:left="706"/>
        <w:jc w:val="both"/>
        <w:rPr>
          <w:rFonts w:ascii="Times New Roman" w:eastAsia="Times New Roman" w:hAnsi="Times New Roman" w:cs="Times New Roman"/>
          <w:color w:val="000000"/>
          <w:sz w:val="24"/>
          <w:szCs w:val="24"/>
        </w:rPr>
      </w:pPr>
      <w:hyperlink r:id="rId12">
        <w:r w:rsidR="008A5864">
          <w:rPr>
            <w:rFonts w:ascii="Times New Roman" w:eastAsia="Times New Roman" w:hAnsi="Times New Roman" w:cs="Times New Roman"/>
            <w:color w:val="0563C1"/>
            <w:sz w:val="24"/>
            <w:szCs w:val="24"/>
            <w:u w:val="single"/>
          </w:rPr>
          <w:t>http://www.rae.es/rae/gestores/gespub000015.nsf/(voanexos)/arch7E8694F9D6446133C12571640039A189/$FILE/Ortografia.pdf</w:t>
        </w:r>
      </w:hyperlink>
      <w:r w:rsidR="008A5864">
        <w:rPr>
          <w:rFonts w:ascii="Times New Roman" w:eastAsia="Times New Roman" w:hAnsi="Times New Roman" w:cs="Times New Roman"/>
          <w:color w:val="000000"/>
          <w:sz w:val="24"/>
          <w:szCs w:val="24"/>
        </w:rPr>
        <w:t xml:space="preserve"> </w:t>
      </w:r>
    </w:p>
    <w:p w14:paraId="6FFA04D9" w14:textId="77777777" w:rsidR="00906A05" w:rsidRDefault="00906A05">
      <w:pPr>
        <w:pBdr>
          <w:top w:val="nil"/>
          <w:left w:val="nil"/>
          <w:bottom w:val="nil"/>
          <w:right w:val="nil"/>
          <w:between w:val="nil"/>
        </w:pBdr>
        <w:spacing w:after="0"/>
        <w:ind w:left="706" w:hanging="706"/>
        <w:jc w:val="both"/>
        <w:rPr>
          <w:rFonts w:ascii="Times New Roman" w:eastAsia="Times New Roman" w:hAnsi="Times New Roman" w:cs="Times New Roman"/>
          <w:color w:val="0563C1"/>
          <w:sz w:val="24"/>
          <w:szCs w:val="24"/>
          <w:u w:val="single"/>
        </w:rPr>
      </w:pPr>
    </w:p>
    <w:p w14:paraId="6598E627" w14:textId="77777777" w:rsidR="00906A05" w:rsidRDefault="008A5864">
      <w:pPr>
        <w:pBdr>
          <w:top w:val="nil"/>
          <w:left w:val="nil"/>
          <w:bottom w:val="nil"/>
          <w:right w:val="nil"/>
          <w:between w:val="nil"/>
        </w:pBdr>
        <w:spacing w:after="0"/>
        <w:ind w:left="706" w:hanging="706"/>
        <w:jc w:val="both"/>
        <w:rPr>
          <w:rFonts w:ascii="Times New Roman" w:eastAsia="Times New Roman" w:hAnsi="Times New Roman" w:cs="Times New Roman"/>
          <w:color w:val="000000"/>
          <w:sz w:val="24"/>
          <w:szCs w:val="24"/>
        </w:rPr>
      </w:pPr>
      <w:r w:rsidRPr="00830121">
        <w:rPr>
          <w:rFonts w:ascii="Times New Roman" w:eastAsia="Times New Roman" w:hAnsi="Times New Roman" w:cs="Times New Roman"/>
          <w:color w:val="000000"/>
          <w:sz w:val="24"/>
          <w:szCs w:val="24"/>
          <w:lang w:val="en-US"/>
        </w:rPr>
        <w:t>The Nielsen Company. (2011). </w:t>
      </w:r>
      <w:r w:rsidRPr="00830121">
        <w:rPr>
          <w:rFonts w:ascii="Times New Roman" w:eastAsia="Times New Roman" w:hAnsi="Times New Roman" w:cs="Times New Roman"/>
          <w:i/>
          <w:color w:val="000000"/>
          <w:sz w:val="24"/>
          <w:szCs w:val="24"/>
          <w:lang w:val="en-US"/>
        </w:rPr>
        <w:t xml:space="preserve">Sales of vitamins/minerals &amp; herbal supplements in New Zealand, 11Septiembre 2010 – 11 </w:t>
      </w:r>
      <w:proofErr w:type="spellStart"/>
      <w:r w:rsidRPr="00830121">
        <w:rPr>
          <w:rFonts w:ascii="Times New Roman" w:eastAsia="Times New Roman" w:hAnsi="Times New Roman" w:cs="Times New Roman"/>
          <w:i/>
          <w:color w:val="000000"/>
          <w:sz w:val="24"/>
          <w:szCs w:val="24"/>
          <w:lang w:val="en-US"/>
        </w:rPr>
        <w:t>Septiembre</w:t>
      </w:r>
      <w:proofErr w:type="spellEnd"/>
      <w:r w:rsidRPr="00830121">
        <w:rPr>
          <w:rFonts w:ascii="Times New Roman" w:eastAsia="Times New Roman" w:hAnsi="Times New Roman" w:cs="Times New Roman"/>
          <w:i/>
          <w:color w:val="000000"/>
          <w:sz w:val="24"/>
          <w:szCs w:val="24"/>
          <w:lang w:val="en-US"/>
        </w:rPr>
        <w:t xml:space="preserve"> 2011</w:t>
      </w:r>
      <w:r w:rsidRPr="00830121">
        <w:rPr>
          <w:rFonts w:ascii="Times New Roman" w:eastAsia="Times New Roman" w:hAnsi="Times New Roman" w:cs="Times New Roman"/>
          <w:color w:val="000000"/>
          <w:sz w:val="24"/>
          <w:szCs w:val="24"/>
          <w:lang w:val="en-US"/>
        </w:rPr>
        <w:t>[</w:t>
      </w:r>
      <w:proofErr w:type="spellStart"/>
      <w:r w:rsidRPr="00830121">
        <w:rPr>
          <w:rFonts w:ascii="Times New Roman" w:eastAsia="Times New Roman" w:hAnsi="Times New Roman" w:cs="Times New Roman"/>
          <w:color w:val="000000"/>
          <w:sz w:val="24"/>
          <w:szCs w:val="24"/>
          <w:lang w:val="en-US"/>
        </w:rPr>
        <w:t>Tabla</w:t>
      </w:r>
      <w:proofErr w:type="spellEnd"/>
      <w:r w:rsidRPr="0083012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Recuperado de: </w:t>
      </w:r>
      <w:proofErr w:type="spellStart"/>
      <w:r>
        <w:rPr>
          <w:rFonts w:ascii="Times New Roman" w:eastAsia="Times New Roman" w:hAnsi="Times New Roman" w:cs="Times New Roman"/>
          <w:color w:val="000000"/>
          <w:sz w:val="24"/>
          <w:szCs w:val="24"/>
        </w:rPr>
        <w:t>ACNielsen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Market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Digest</w:t>
      </w:r>
      <w:proofErr w:type="spellEnd"/>
      <w:r>
        <w:rPr>
          <w:rFonts w:ascii="Times New Roman" w:eastAsia="Times New Roman" w:hAnsi="Times New Roman" w:cs="Times New Roman"/>
          <w:color w:val="000000"/>
          <w:sz w:val="24"/>
          <w:szCs w:val="24"/>
        </w:rPr>
        <w:t xml:space="preserve"> New </w:t>
      </w:r>
      <w:proofErr w:type="spellStart"/>
      <w:r>
        <w:rPr>
          <w:rFonts w:ascii="Times New Roman" w:eastAsia="Times New Roman" w:hAnsi="Times New Roman" w:cs="Times New Roman"/>
          <w:color w:val="000000"/>
          <w:sz w:val="24"/>
          <w:szCs w:val="24"/>
        </w:rPr>
        <w:t>Zealand</w:t>
      </w:r>
      <w:proofErr w:type="spellEnd"/>
      <w:r>
        <w:rPr>
          <w:rFonts w:ascii="Times New Roman" w:eastAsia="Times New Roman" w:hAnsi="Times New Roman" w:cs="Times New Roman"/>
          <w:color w:val="000000"/>
          <w:sz w:val="24"/>
          <w:szCs w:val="24"/>
        </w:rPr>
        <w:t>.</w:t>
      </w:r>
    </w:p>
    <w:p w14:paraId="35C2409B" w14:textId="77777777" w:rsidR="00906A05" w:rsidRDefault="00906A05">
      <w:pPr>
        <w:pBdr>
          <w:top w:val="nil"/>
          <w:left w:val="nil"/>
          <w:bottom w:val="nil"/>
          <w:right w:val="nil"/>
          <w:between w:val="nil"/>
        </w:pBdr>
        <w:spacing w:after="0"/>
        <w:ind w:left="706" w:hanging="706"/>
        <w:jc w:val="both"/>
        <w:rPr>
          <w:rFonts w:ascii="Times New Roman" w:eastAsia="Times New Roman" w:hAnsi="Times New Roman" w:cs="Times New Roman"/>
          <w:color w:val="000000"/>
          <w:sz w:val="24"/>
          <w:szCs w:val="24"/>
        </w:rPr>
      </w:pPr>
    </w:p>
    <w:p w14:paraId="78355D5C" w14:textId="77777777" w:rsidR="00906A05" w:rsidRDefault="008A5864">
      <w:pPr>
        <w:pBdr>
          <w:top w:val="nil"/>
          <w:left w:val="nil"/>
          <w:bottom w:val="nil"/>
          <w:right w:val="nil"/>
          <w:between w:val="nil"/>
        </w:pBdr>
        <w:spacing w:after="0"/>
        <w:ind w:left="706" w:hanging="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Torres, G. &amp; Duarte L.H. (2004). </w:t>
      </w:r>
      <w:r>
        <w:rPr>
          <w:rFonts w:ascii="Times New Roman" w:eastAsia="Times New Roman" w:hAnsi="Times New Roman" w:cs="Times New Roman"/>
          <w:i/>
          <w:color w:val="000000"/>
          <w:sz w:val="24"/>
          <w:szCs w:val="24"/>
        </w:rPr>
        <w:t>Guía para la Presentación de Reporte Final de Trabajos de Grado en la Universidad Piloto de Colombia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Basado en las Normas APA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Inédito</w:t>
      </w:r>
      <w:r>
        <w:rPr>
          <w:rFonts w:ascii="Times New Roman" w:eastAsia="Times New Roman" w:hAnsi="Times New Roman" w:cs="Times New Roman"/>
          <w:color w:val="000000"/>
          <w:sz w:val="24"/>
          <w:szCs w:val="24"/>
        </w:rPr>
        <w:t xml:space="preserve">. Bogotá: Universidad Piloto de Colombia. </w:t>
      </w:r>
    </w:p>
    <w:sectPr w:rsidR="00906A05" w:rsidSect="00830121">
      <w:footerReference w:type="default" r:id="rId13"/>
      <w:headerReference w:type="first" r:id="rId14"/>
      <w:footerReference w:type="first" r:id="rId15"/>
      <w:pgSz w:w="12240" w:h="15840"/>
      <w:pgMar w:top="1701" w:right="1701" w:bottom="1418" w:left="1701" w:header="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671A" w14:textId="77777777" w:rsidR="00E41623" w:rsidRDefault="00E41623">
      <w:pPr>
        <w:spacing w:after="0" w:line="240" w:lineRule="auto"/>
      </w:pPr>
      <w:r>
        <w:separator/>
      </w:r>
    </w:p>
  </w:endnote>
  <w:endnote w:type="continuationSeparator" w:id="0">
    <w:p w14:paraId="07D32A97" w14:textId="77777777" w:rsidR="00E41623" w:rsidRDefault="00E4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28C9D" w14:textId="77777777" w:rsidR="00906A05" w:rsidRDefault="00906A05">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bl>
    <w:tblPr>
      <w:tblStyle w:val="a"/>
      <w:tblW w:w="874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779"/>
      <w:gridCol w:w="1236"/>
      <w:gridCol w:w="1728"/>
    </w:tblGrid>
    <w:tr w:rsidR="00906A05" w14:paraId="66D2FDBE" w14:textId="77777777">
      <w:trPr>
        <w:trHeight w:val="160"/>
      </w:trPr>
      <w:tc>
        <w:tcPr>
          <w:tcW w:w="5779" w:type="dxa"/>
          <w:vAlign w:val="center"/>
        </w:tcPr>
        <w:p w14:paraId="1F492BCB" w14:textId="77777777" w:rsidR="00906A05" w:rsidRDefault="00906A05">
          <w:pPr>
            <w:pBdr>
              <w:top w:val="nil"/>
              <w:left w:val="nil"/>
              <w:bottom w:val="nil"/>
              <w:right w:val="nil"/>
              <w:between w:val="nil"/>
            </w:pBdr>
            <w:rPr>
              <w:color w:val="000000"/>
              <w:sz w:val="16"/>
              <w:szCs w:val="16"/>
            </w:rPr>
          </w:pPr>
        </w:p>
      </w:tc>
      <w:tc>
        <w:tcPr>
          <w:tcW w:w="1236" w:type="dxa"/>
          <w:vAlign w:val="center"/>
        </w:tcPr>
        <w:p w14:paraId="5521CC88" w14:textId="77777777" w:rsidR="00906A05" w:rsidRDefault="00906A05">
          <w:pPr>
            <w:pBdr>
              <w:top w:val="nil"/>
              <w:left w:val="nil"/>
              <w:bottom w:val="nil"/>
              <w:right w:val="nil"/>
              <w:between w:val="nil"/>
            </w:pBdr>
            <w:jc w:val="right"/>
            <w:rPr>
              <w:color w:val="000000"/>
              <w:sz w:val="16"/>
              <w:szCs w:val="16"/>
            </w:rPr>
          </w:pPr>
        </w:p>
      </w:tc>
      <w:tc>
        <w:tcPr>
          <w:tcW w:w="1728" w:type="dxa"/>
          <w:vAlign w:val="center"/>
        </w:tcPr>
        <w:p w14:paraId="0CB069AE" w14:textId="77777777" w:rsidR="00906A05" w:rsidRDefault="00906A05">
          <w:pPr>
            <w:pBdr>
              <w:top w:val="nil"/>
              <w:left w:val="nil"/>
              <w:bottom w:val="nil"/>
              <w:right w:val="nil"/>
              <w:between w:val="nil"/>
            </w:pBdr>
            <w:jc w:val="right"/>
            <w:rPr>
              <w:color w:val="000000"/>
              <w:sz w:val="16"/>
              <w:szCs w:val="16"/>
            </w:rPr>
          </w:pPr>
        </w:p>
      </w:tc>
    </w:tr>
    <w:tr w:rsidR="00906A05" w14:paraId="620A39B6" w14:textId="77777777">
      <w:trPr>
        <w:trHeight w:val="160"/>
      </w:trPr>
      <w:tc>
        <w:tcPr>
          <w:tcW w:w="8743" w:type="dxa"/>
          <w:gridSpan w:val="3"/>
          <w:vAlign w:val="center"/>
        </w:tcPr>
        <w:p w14:paraId="475D5171" w14:textId="77777777" w:rsidR="00906A05" w:rsidRDefault="00906A05">
          <w:pPr>
            <w:pBdr>
              <w:top w:val="nil"/>
              <w:left w:val="nil"/>
              <w:bottom w:val="nil"/>
              <w:right w:val="nil"/>
              <w:between w:val="nil"/>
            </w:pBdr>
            <w:jc w:val="right"/>
            <w:rPr>
              <w:color w:val="000000"/>
              <w:sz w:val="16"/>
              <w:szCs w:val="16"/>
            </w:rPr>
          </w:pPr>
        </w:p>
      </w:tc>
    </w:tr>
  </w:tbl>
  <w:p w14:paraId="3D54D6E8" w14:textId="77777777" w:rsidR="00906A05" w:rsidRDefault="00906A0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7D43" w14:textId="77777777" w:rsidR="00906A05" w:rsidRDefault="00906A05">
    <w:pPr>
      <w:widowControl w:val="0"/>
      <w:pBdr>
        <w:top w:val="nil"/>
        <w:left w:val="nil"/>
        <w:bottom w:val="nil"/>
        <w:right w:val="nil"/>
        <w:between w:val="nil"/>
      </w:pBdr>
      <w:spacing w:after="0"/>
      <w:rPr>
        <w:color w:val="000000"/>
      </w:rPr>
    </w:pPr>
  </w:p>
  <w:tbl>
    <w:tblPr>
      <w:tblStyle w:val="a0"/>
      <w:tblW w:w="88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842"/>
      <w:gridCol w:w="1248"/>
      <w:gridCol w:w="1748"/>
    </w:tblGrid>
    <w:tr w:rsidR="00906A05" w14:paraId="10B6DB87" w14:textId="77777777">
      <w:trPr>
        <w:trHeight w:val="260"/>
      </w:trPr>
      <w:tc>
        <w:tcPr>
          <w:tcW w:w="5842" w:type="dxa"/>
          <w:vAlign w:val="center"/>
        </w:tcPr>
        <w:p w14:paraId="2D7B1D27" w14:textId="77777777" w:rsidR="00906A05" w:rsidRDefault="00906A05">
          <w:pPr>
            <w:pBdr>
              <w:top w:val="nil"/>
              <w:left w:val="nil"/>
              <w:bottom w:val="nil"/>
              <w:right w:val="nil"/>
              <w:between w:val="nil"/>
            </w:pBdr>
            <w:rPr>
              <w:color w:val="000000"/>
              <w:sz w:val="16"/>
              <w:szCs w:val="16"/>
            </w:rPr>
          </w:pPr>
        </w:p>
      </w:tc>
      <w:tc>
        <w:tcPr>
          <w:tcW w:w="1248" w:type="dxa"/>
          <w:vAlign w:val="center"/>
        </w:tcPr>
        <w:p w14:paraId="671A2247" w14:textId="77777777" w:rsidR="00906A05" w:rsidRDefault="00906A05">
          <w:pPr>
            <w:pBdr>
              <w:top w:val="nil"/>
              <w:left w:val="nil"/>
              <w:bottom w:val="nil"/>
              <w:right w:val="nil"/>
              <w:between w:val="nil"/>
            </w:pBdr>
            <w:jc w:val="right"/>
            <w:rPr>
              <w:color w:val="000000"/>
              <w:sz w:val="16"/>
              <w:szCs w:val="16"/>
            </w:rPr>
          </w:pPr>
        </w:p>
      </w:tc>
      <w:tc>
        <w:tcPr>
          <w:tcW w:w="1748" w:type="dxa"/>
          <w:vAlign w:val="center"/>
        </w:tcPr>
        <w:p w14:paraId="70A1F813" w14:textId="77777777" w:rsidR="00906A05" w:rsidRDefault="00906A05">
          <w:pPr>
            <w:pBdr>
              <w:top w:val="nil"/>
              <w:left w:val="nil"/>
              <w:bottom w:val="nil"/>
              <w:right w:val="nil"/>
              <w:between w:val="nil"/>
            </w:pBdr>
            <w:jc w:val="right"/>
            <w:rPr>
              <w:color w:val="000000"/>
              <w:sz w:val="16"/>
              <w:szCs w:val="16"/>
            </w:rPr>
          </w:pPr>
        </w:p>
      </w:tc>
    </w:tr>
    <w:tr w:rsidR="00906A05" w14:paraId="6069896E" w14:textId="77777777">
      <w:trPr>
        <w:trHeight w:val="260"/>
      </w:trPr>
      <w:tc>
        <w:tcPr>
          <w:tcW w:w="8838" w:type="dxa"/>
          <w:gridSpan w:val="3"/>
          <w:vAlign w:val="center"/>
        </w:tcPr>
        <w:p w14:paraId="52108FCD" w14:textId="77777777" w:rsidR="00906A05" w:rsidRDefault="00906A05">
          <w:pPr>
            <w:pBdr>
              <w:top w:val="nil"/>
              <w:left w:val="nil"/>
              <w:bottom w:val="nil"/>
              <w:right w:val="nil"/>
              <w:between w:val="nil"/>
            </w:pBdr>
            <w:jc w:val="right"/>
            <w:rPr>
              <w:color w:val="000000"/>
              <w:sz w:val="16"/>
              <w:szCs w:val="16"/>
            </w:rPr>
          </w:pPr>
        </w:p>
      </w:tc>
    </w:tr>
  </w:tbl>
  <w:p w14:paraId="4BCA389F" w14:textId="77777777" w:rsidR="00906A05" w:rsidRDefault="00906A0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3DF2" w14:textId="77777777" w:rsidR="00E41623" w:rsidRDefault="00E41623">
      <w:pPr>
        <w:spacing w:after="0" w:line="240" w:lineRule="auto"/>
      </w:pPr>
      <w:r>
        <w:separator/>
      </w:r>
    </w:p>
  </w:footnote>
  <w:footnote w:type="continuationSeparator" w:id="0">
    <w:p w14:paraId="4A18AD73" w14:textId="77777777" w:rsidR="00E41623" w:rsidRDefault="00E41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6364" w14:textId="59270B7E" w:rsidR="00906A05" w:rsidRDefault="00720114" w:rsidP="0038744D">
    <w:pPr>
      <w:pBdr>
        <w:top w:val="nil"/>
        <w:left w:val="nil"/>
        <w:bottom w:val="nil"/>
        <w:right w:val="nil"/>
        <w:between w:val="nil"/>
      </w:pBdr>
      <w:tabs>
        <w:tab w:val="center" w:pos="4419"/>
        <w:tab w:val="right" w:pos="8838"/>
      </w:tabs>
      <w:spacing w:after="0" w:line="240" w:lineRule="auto"/>
      <w:ind w:left="-1701"/>
      <w:rPr>
        <w:color w:val="000000"/>
      </w:rPr>
    </w:pPr>
    <w:r>
      <w:rPr>
        <w:noProof/>
        <w:color w:val="000000"/>
      </w:rPr>
      <w:drawing>
        <wp:inline distT="0" distB="0" distL="0" distR="0" wp14:anchorId="49F0BBF6" wp14:editId="3F96613D">
          <wp:extent cx="7810500" cy="244265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827818" cy="2448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8046A"/>
    <w:multiLevelType w:val="multilevel"/>
    <w:tmpl w:val="1DD4B538"/>
    <w:lvl w:ilvl="0">
      <w:start w:val="1"/>
      <w:numFmt w:val="bullet"/>
      <w:lvlText w:val="•"/>
      <w:lvlJc w:val="left"/>
      <w:pPr>
        <w:ind w:left="360" w:hanging="360"/>
      </w:pPr>
      <w:rPr>
        <w:rFonts w:ascii="Arial" w:eastAsia="Arial" w:hAnsi="Arial" w:cs="Arial"/>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 w15:restartNumberingAfterBreak="0">
    <w:nsid w:val="6D2452D1"/>
    <w:multiLevelType w:val="multilevel"/>
    <w:tmpl w:val="CC929B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O" w:vendorID="64" w:dllVersion="6" w:nlCheck="1" w:checkStyle="0"/>
  <w:activeWritingStyle w:appName="MSWord" w:lang="es-CO" w:vendorID="64" w:dllVersion="4096" w:nlCheck="1" w:checkStyle="0"/>
  <w:activeWritingStyle w:appName="MSWord" w:lang="en-US"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A05"/>
    <w:rsid w:val="000119CF"/>
    <w:rsid w:val="000C3908"/>
    <w:rsid w:val="00215010"/>
    <w:rsid w:val="00293233"/>
    <w:rsid w:val="0038744D"/>
    <w:rsid w:val="005B7F68"/>
    <w:rsid w:val="00720114"/>
    <w:rsid w:val="00830121"/>
    <w:rsid w:val="008A5864"/>
    <w:rsid w:val="00906A05"/>
    <w:rsid w:val="00950952"/>
    <w:rsid w:val="00B70FE5"/>
    <w:rsid w:val="00E41623"/>
    <w:rsid w:val="00E646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8874A"/>
  <w15:docId w15:val="{2CF62B91-2036-41BF-8F74-2CAB91AC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40" w:after="0"/>
      <w:outlineLvl w:val="1"/>
    </w:pPr>
    <w:rPr>
      <w:rFonts w:ascii="Times New Roman" w:eastAsia="Times New Roman" w:hAnsi="Times New Roman" w:cs="Times New Roman"/>
      <w:b/>
      <w:sz w:val="24"/>
      <w:szCs w:val="24"/>
    </w:rPr>
  </w:style>
  <w:style w:type="paragraph" w:styleId="Ttulo3">
    <w:name w:val="heading 3"/>
    <w:basedOn w:val="Normal"/>
    <w:next w:val="Normal"/>
    <w:pPr>
      <w:keepNext/>
      <w:keepLines/>
      <w:spacing w:before="40" w:after="0"/>
      <w:outlineLvl w:val="2"/>
    </w:pPr>
    <w:rPr>
      <w:color w:val="1E4D78"/>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932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3233"/>
  </w:style>
  <w:style w:type="paragraph" w:styleId="Piedepgina">
    <w:name w:val="footer"/>
    <w:basedOn w:val="Normal"/>
    <w:link w:val="PiedepginaCar"/>
    <w:uiPriority w:val="99"/>
    <w:unhideWhenUsed/>
    <w:rsid w:val="002932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3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ae.es/rae/gestores/gespub000015.nsf/(voanexos)/arch7E8694F9D6446133C12571640039A189/$FILE/Ortografia.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edusa.unimet.edu.ve/procesos/referencias.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sccot.org.co/pdf/RevistaDigital/25-01-2011/04ElaborarDiscusio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CAA073C8152B4692CE65318140C058" ma:contentTypeVersion="20" ma:contentTypeDescription="Create a new document." ma:contentTypeScope="" ma:versionID="3c72befce6b049195e0e1af45aa301c0">
  <xsd:schema xmlns:xsd="http://www.w3.org/2001/XMLSchema" xmlns:xs="http://www.w3.org/2001/XMLSchema" xmlns:p="http://schemas.microsoft.com/office/2006/metadata/properties" xmlns:ns1="http://schemas.microsoft.com/sharepoint/v3" xmlns:ns3="b4de3148-06c1-42ad-9562-14c886c298a5" xmlns:ns4="a1c15a9b-93f9-44c8-a4dc-f377b1ca6013" targetNamespace="http://schemas.microsoft.com/office/2006/metadata/properties" ma:root="true" ma:fieldsID="7441dc29b2006adcef378e113c599033" ns1:_="" ns3:_="" ns4:_="">
    <xsd:import namespace="http://schemas.microsoft.com/sharepoint/v3"/>
    <xsd:import namespace="b4de3148-06c1-42ad-9562-14c886c298a5"/>
    <xsd:import namespace="a1c15a9b-93f9-44c8-a4dc-f377b1ca60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e3148-06c1-42ad-9562-14c886c29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c15a9b-93f9-44c8-a4dc-f377b1ca60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b4de3148-06c1-42ad-9562-14c886c298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C22F6-1D8E-498F-831E-B81BF456D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de3148-06c1-42ad-9562-14c886c298a5"/>
    <ds:schemaRef ds:uri="a1c15a9b-93f9-44c8-a4dc-f377b1ca6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28426E-0DDF-4A8E-947D-96E56DA58786}">
  <ds:schemaRefs>
    <ds:schemaRef ds:uri="http://schemas.microsoft.com/office/2006/metadata/properties"/>
    <ds:schemaRef ds:uri="http://schemas.microsoft.com/office/infopath/2007/PartnerControls"/>
    <ds:schemaRef ds:uri="http://schemas.microsoft.com/sharepoint/v3"/>
    <ds:schemaRef ds:uri="b4de3148-06c1-42ad-9562-14c886c298a5"/>
  </ds:schemaRefs>
</ds:datastoreItem>
</file>

<file path=customXml/itemProps3.xml><?xml version="1.0" encoding="utf-8"?>
<ds:datastoreItem xmlns:ds="http://schemas.openxmlformats.org/officeDocument/2006/customXml" ds:itemID="{120AC5FB-D764-458F-85B4-D685DFE83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1024</Words>
  <Characters>5634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Luis Bejarano Martinez</dc:creator>
  <cp:lastModifiedBy>Greissly Dallanny Cardenas Angarita</cp:lastModifiedBy>
  <cp:revision>8</cp:revision>
  <dcterms:created xsi:type="dcterms:W3CDTF">2024-02-02T21:25:00Z</dcterms:created>
  <dcterms:modified xsi:type="dcterms:W3CDTF">2026-05-15T22:02:00Z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0x010100A3CAA073C8152B4692CE65318140C058</vt:lpwstr>
  </property>
</Properties>
</file>